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CF" w:rsidRDefault="009602CF" w:rsidP="009602CF">
      <w:pPr>
        <w:tabs>
          <w:tab w:val="left" w:pos="198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ПОЛОЖЕНИЕ </w:t>
      </w:r>
    </w:p>
    <w:p w:rsidR="009602CF" w:rsidRDefault="009602CF" w:rsidP="009602CF">
      <w:pPr>
        <w:tabs>
          <w:tab w:val="left" w:pos="198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конкурсе инклюзивных социальных проектов</w:t>
      </w:r>
    </w:p>
    <w:p w:rsidR="009602CF" w:rsidRDefault="009602CF" w:rsidP="009602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602CF" w:rsidRDefault="009602CF" w:rsidP="009602CF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проведении конкурса инклюзивных социальных проектов (далее – Конкурс) определяет цели, задачи, категорию участников, сроки, порядок и условия проведения Конкурса.</w:t>
      </w:r>
    </w:p>
    <w:p w:rsidR="009602CF" w:rsidRDefault="009602CF" w:rsidP="009602CF">
      <w:pPr>
        <w:numPr>
          <w:ilvl w:val="1"/>
          <w:numId w:val="4"/>
        </w:numPr>
        <w:tabs>
          <w:tab w:val="clear" w:pos="36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Инклюзивный с</w:t>
      </w:r>
      <w:r>
        <w:rPr>
          <w:rFonts w:ascii="Times New Roman" w:hAnsi="Times New Roman" w:cs="Times New Roman"/>
          <w:bCs/>
        </w:rPr>
        <w:t xml:space="preserve">оциальный проект (далее – Проект) </w:t>
      </w:r>
    </w:p>
    <w:p w:rsidR="009602CF" w:rsidRDefault="009602CF" w:rsidP="009602CF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num" w:pos="993"/>
          <w:tab w:val="left" w:pos="1080"/>
        </w:tabs>
        <w:spacing w:after="0"/>
        <w:ind w:left="162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ориентирован на создание товаров, услуг, иных продуктов, проведение мероприятий, обладающих признаками уникальности, </w:t>
      </w:r>
    </w:p>
    <w:p w:rsidR="009602CF" w:rsidRDefault="009602CF" w:rsidP="009602CF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num" w:pos="993"/>
          <w:tab w:val="left" w:pos="1080"/>
        </w:tabs>
        <w:spacing w:after="0"/>
        <w:ind w:left="162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 на </w:t>
      </w:r>
      <w:r>
        <w:rPr>
          <w:rFonts w:ascii="Times New Roman" w:hAnsi="Times New Roman" w:cs="Times New Roman"/>
          <w:bCs/>
        </w:rPr>
        <w:t xml:space="preserve">развитие творческого потенциала участников и </w:t>
      </w:r>
      <w:r>
        <w:rPr>
          <w:rFonts w:ascii="Times New Roman" w:hAnsi="Times New Roman" w:cs="Times New Roman"/>
        </w:rPr>
        <w:t xml:space="preserve">вовлечения во взаимодействие представителей различных социальных групп населения за счёт активности людей с инвалидностью,  </w:t>
      </w:r>
    </w:p>
    <w:p w:rsidR="009602CF" w:rsidRDefault="009602CF" w:rsidP="009602CF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num" w:pos="993"/>
          <w:tab w:val="left" w:pos="1080"/>
        </w:tabs>
        <w:spacing w:after="0"/>
        <w:ind w:left="162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качественно зависит от активности людей с инвалидностью и ухудшается при выключении участников с инвалидностью,</w:t>
      </w:r>
    </w:p>
    <w:p w:rsidR="009602CF" w:rsidRDefault="009602CF" w:rsidP="009602CF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num" w:pos="993"/>
          <w:tab w:val="left" w:pos="1080"/>
        </w:tabs>
        <w:spacing w:after="0"/>
        <w:ind w:left="162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к коммерческим результатам и социально-значимым эффектам.</w:t>
      </w:r>
    </w:p>
    <w:p w:rsidR="009602CF" w:rsidRDefault="009602CF" w:rsidP="009602CF">
      <w:pPr>
        <w:numPr>
          <w:ilvl w:val="1"/>
          <w:numId w:val="4"/>
        </w:numPr>
        <w:tabs>
          <w:tab w:val="clear" w:pos="36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Конкурса - выявление и дальнейшее развитие социальной и коммерческой активности людей с инвалидностью или без таковой 18–55 лет.</w:t>
      </w:r>
    </w:p>
    <w:p w:rsidR="009602CF" w:rsidRDefault="009602CF" w:rsidP="009602CF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Конкурса:</w:t>
      </w:r>
    </w:p>
    <w:p w:rsidR="009602CF" w:rsidRDefault="009602CF" w:rsidP="009602CF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внимания к решению актуальных социально значимых проблем общества;</w:t>
      </w:r>
    </w:p>
    <w:p w:rsidR="009602CF" w:rsidRDefault="009602CF" w:rsidP="009602CF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и поощрение деятельности по разработке и реализации Проектов;</w:t>
      </w:r>
    </w:p>
    <w:p w:rsidR="009602CF" w:rsidRDefault="009602CF" w:rsidP="009602CF">
      <w:pPr>
        <w:numPr>
          <w:ilvl w:val="0"/>
          <w:numId w:val="5"/>
        </w:numPr>
        <w:tabs>
          <w:tab w:val="clear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общероссийской базы контактов специалистов в области продвижения инклюзии;</w:t>
      </w:r>
    </w:p>
    <w:p w:rsidR="009602CF" w:rsidRDefault="009602CF" w:rsidP="009602CF">
      <w:pPr>
        <w:numPr>
          <w:ilvl w:val="0"/>
          <w:numId w:val="5"/>
        </w:numPr>
        <w:tabs>
          <w:tab w:val="clear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навыков разработки и реализации Проектов;</w:t>
      </w:r>
    </w:p>
    <w:p w:rsidR="009602CF" w:rsidRDefault="009602CF" w:rsidP="009602CF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и распространение эффективного опыта социального проектирования;</w:t>
      </w:r>
    </w:p>
    <w:p w:rsidR="009602CF" w:rsidRDefault="009602CF" w:rsidP="009602CF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новых эффективных механизмов управления инклюзивными мероприятиями.</w:t>
      </w:r>
    </w:p>
    <w:p w:rsidR="009602CF" w:rsidRDefault="009602CF" w:rsidP="009602CF">
      <w:pPr>
        <w:numPr>
          <w:ilvl w:val="1"/>
          <w:numId w:val="4"/>
        </w:numPr>
        <w:tabs>
          <w:tab w:val="clear" w:pos="36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Конкурса является АНО «Белая Трость».</w:t>
      </w:r>
    </w:p>
    <w:p w:rsidR="009602CF" w:rsidRDefault="009602CF" w:rsidP="009602CF">
      <w:pPr>
        <w:tabs>
          <w:tab w:val="left" w:pos="900"/>
          <w:tab w:val="left" w:pos="12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Проведение Конкурса осуществляет АНО «Белая Трость» в рамках социального проекта Школа мастеров инклюзии «Мультимобильность», проводимом при поддержке ПАО «МегаФон». </w:t>
      </w:r>
    </w:p>
    <w:p w:rsidR="009602CF" w:rsidRDefault="009602CF" w:rsidP="009602CF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Руководство Конкурсом</w:t>
      </w:r>
    </w:p>
    <w:p w:rsidR="009602CF" w:rsidRDefault="009602CF" w:rsidP="009602C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2.1. Общее руководство Конкурсом осуществляет организационный комитет (далее – Оргкомитет), который создается на основании Положения о Конкурсе.</w:t>
      </w:r>
    </w:p>
    <w:p w:rsidR="009602CF" w:rsidRDefault="009602CF" w:rsidP="009602CF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Оргкомитет:</w:t>
      </w:r>
    </w:p>
    <w:p w:rsidR="009602CF" w:rsidRDefault="009602CF" w:rsidP="009602C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методическое, организационное, информационное и консультативное сопровождение Конкурса; </w:t>
      </w:r>
    </w:p>
    <w:p w:rsidR="009602CF" w:rsidRDefault="009602CF" w:rsidP="009602C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приём заявок и Проекты;</w:t>
      </w:r>
    </w:p>
    <w:p w:rsidR="009602CF" w:rsidRDefault="009602CF" w:rsidP="009602C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участников Конкурса;</w:t>
      </w:r>
    </w:p>
    <w:p w:rsidR="009602CF" w:rsidRDefault="009602CF" w:rsidP="009602C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экспертизу Проектов;</w:t>
      </w:r>
    </w:p>
    <w:p w:rsidR="009602CF" w:rsidRDefault="009602CF" w:rsidP="009602C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подводит итоги, оформляет итоговый протокол Конкурса.</w:t>
      </w:r>
    </w:p>
    <w:p w:rsidR="009602CF" w:rsidRDefault="009602CF" w:rsidP="009602CF">
      <w:pPr>
        <w:tabs>
          <w:tab w:val="left" w:pos="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 Состав Оргкомитета:</w:t>
      </w:r>
    </w:p>
    <w:p w:rsidR="009602CF" w:rsidRDefault="009602CF" w:rsidP="009602CF">
      <w:pPr>
        <w:tabs>
          <w:tab w:val="left" w:pos="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Председатель – Колпащиков Олег Борисович</w:t>
      </w:r>
    </w:p>
    <w:p w:rsidR="009602CF" w:rsidRDefault="009602CF" w:rsidP="009602CF">
      <w:pPr>
        <w:tabs>
          <w:tab w:val="left" w:pos="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Члены Оргкомитета:</w:t>
      </w:r>
    </w:p>
    <w:p w:rsidR="009602CF" w:rsidRDefault="009602CF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Баранников Константин Витальевич, генеральный директор Института дизайна управления и конкурентных стратегий</w:t>
      </w:r>
    </w:p>
    <w:p w:rsidR="009602CF" w:rsidRDefault="009602CF" w:rsidP="00882984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Завитаева Ольга Сергеевна, </w:t>
      </w:r>
      <w:r w:rsidR="00882984">
        <w:rPr>
          <w:rFonts w:ascii="Times New Roman" w:hAnsi="Times New Roman" w:cs="Times New Roman"/>
          <w:bCs/>
        </w:rPr>
        <w:t>директор государственного автономного учреждения</w:t>
      </w:r>
      <w:r w:rsidR="00882984" w:rsidRPr="00882984">
        <w:rPr>
          <w:rFonts w:ascii="Times New Roman" w:hAnsi="Times New Roman" w:cs="Times New Roman"/>
          <w:bCs/>
        </w:rPr>
        <w:t xml:space="preserve"> дополнительного профессионального образования Свердловской области «Региональный кадровый центр государственного и муниципального у</w:t>
      </w:r>
      <w:r w:rsidR="00882984">
        <w:rPr>
          <w:rFonts w:ascii="Times New Roman" w:hAnsi="Times New Roman" w:cs="Times New Roman"/>
          <w:bCs/>
        </w:rPr>
        <w:t xml:space="preserve">правления» </w:t>
      </w:r>
    </w:p>
    <w:p w:rsidR="009602CF" w:rsidRDefault="009602CF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Симакова Вера Игоревна, руководитель АНО НПСПО «Благое дело»</w:t>
      </w:r>
    </w:p>
    <w:p w:rsidR="009602CF" w:rsidRDefault="009602CF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Войцеховский Михаил Владимирович, </w:t>
      </w:r>
      <w:r w:rsidR="00911315">
        <w:rPr>
          <w:rFonts w:ascii="Times New Roman" w:hAnsi="Times New Roman" w:cs="Times New Roman"/>
          <w:bCs/>
        </w:rPr>
        <w:t xml:space="preserve">вице-президент </w:t>
      </w:r>
      <w:r>
        <w:rPr>
          <w:rFonts w:ascii="Times New Roman" w:hAnsi="Times New Roman" w:cs="Times New Roman"/>
          <w:bCs/>
        </w:rPr>
        <w:t>АНО «Белая Трость»</w:t>
      </w:r>
    </w:p>
    <w:p w:rsidR="009602CF" w:rsidRDefault="009602CF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Харламцева Анастасия Романовна, АНО «Белая Трость»</w:t>
      </w:r>
    </w:p>
    <w:p w:rsidR="00487663" w:rsidRDefault="00487663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Столярова Людмила, директор по связям с общественностью уральского филиала ПАО «МегаФон»</w:t>
      </w:r>
      <w:bookmarkStart w:id="0" w:name="_GoBack"/>
      <w:bookmarkEnd w:id="0"/>
    </w:p>
    <w:p w:rsidR="00487663" w:rsidRPr="00487663" w:rsidRDefault="001E3771" w:rsidP="00487663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Ермолович Евгения</w:t>
      </w:r>
      <w:r w:rsidR="009602C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пиар-менеджер уральского филиала</w:t>
      </w:r>
      <w:r w:rsidR="009602CF">
        <w:rPr>
          <w:rFonts w:ascii="Times New Roman" w:hAnsi="Times New Roman" w:cs="Times New Roman"/>
          <w:bCs/>
        </w:rPr>
        <w:t xml:space="preserve"> ПАО «МегаФон»</w:t>
      </w:r>
    </w:p>
    <w:p w:rsidR="009602CF" w:rsidRDefault="009602CF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Мамылин Артем Андреевич, АНО «Белая Трость»</w:t>
      </w:r>
    </w:p>
    <w:p w:rsidR="009602CF" w:rsidRDefault="009602CF" w:rsidP="009602CF">
      <w:pPr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Бородина Светлана Сергеевна, АНО «Белая Трость»</w:t>
      </w:r>
    </w:p>
    <w:p w:rsidR="009602CF" w:rsidRDefault="009602CF" w:rsidP="009602CF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</w:rPr>
      </w:pPr>
    </w:p>
    <w:p w:rsidR="009602CF" w:rsidRDefault="009602CF" w:rsidP="009602CF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Участники Конкурса</w:t>
      </w:r>
    </w:p>
    <w:p w:rsidR="009602CF" w:rsidRDefault="009602CF" w:rsidP="009602CF">
      <w:pPr>
        <w:tabs>
          <w:tab w:val="left" w:pos="720"/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3.1. В Конкурсе принимают участие люди с инвалидностью или без таковой 18-55 лет, прошедшие регистрацию и обучение в Школе мастеров инклюзии «Мультимобильность» (не менее одного очного обучающего семинара и/или 5 обучающих вебинаров Проекта).  </w:t>
      </w:r>
    </w:p>
    <w:p w:rsidR="009602CF" w:rsidRDefault="009602CF" w:rsidP="009602C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Количество Проектов, представленных от одного участника, - не более одного. </w:t>
      </w:r>
    </w:p>
    <w:p w:rsidR="009602CF" w:rsidRDefault="009602CF" w:rsidP="009602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Сроки, условия и порядок проведения Конкурса</w:t>
      </w:r>
    </w:p>
    <w:p w:rsidR="009602CF" w:rsidRDefault="009602CF" w:rsidP="009602C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Конкурс проводится в период с 1 октября 2016 г. по 19 мая 2017 г. в три этапа. </w:t>
      </w:r>
    </w:p>
    <w:p w:rsidR="009602CF" w:rsidRDefault="009602CF" w:rsidP="009602CF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 Основные этапы проведения Конкурса:</w:t>
      </w:r>
    </w:p>
    <w:p w:rsidR="009602CF" w:rsidRDefault="009602CF" w:rsidP="009602CF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– приём заявок на участие в Конкурсе – 1 октября 2016 г. - 1 февраля 2017 г. </w:t>
      </w:r>
    </w:p>
    <w:p w:rsidR="009602CF" w:rsidRDefault="009602CF" w:rsidP="009602CF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 – представление описания реализуемого Проекта – 2 февраля 2017 - 1 апреля 2017 г. </w:t>
      </w:r>
    </w:p>
    <w:p w:rsidR="009602CF" w:rsidRDefault="009602CF" w:rsidP="009602CF">
      <w:pPr>
        <w:numPr>
          <w:ilvl w:val="0"/>
          <w:numId w:val="8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конкурсной комиссии;</w:t>
      </w:r>
    </w:p>
    <w:p w:rsidR="009602CF" w:rsidRDefault="009602CF" w:rsidP="009602CF">
      <w:pPr>
        <w:numPr>
          <w:ilvl w:val="0"/>
          <w:numId w:val="8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участников Конкурса. </w:t>
      </w:r>
    </w:p>
    <w:p w:rsidR="009602CF" w:rsidRDefault="009602CF" w:rsidP="009602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этап - подведение итогов Конкурса – 19 мая 2017 г. </w:t>
      </w:r>
    </w:p>
    <w:p w:rsidR="009602CF" w:rsidRDefault="009602CF" w:rsidP="009602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победителей Конкурса.</w:t>
      </w:r>
    </w:p>
    <w:p w:rsidR="009602CF" w:rsidRDefault="009602CF" w:rsidP="009602CF">
      <w:pPr>
        <w:tabs>
          <w:tab w:val="left" w:pos="1080"/>
          <w:tab w:val="left" w:pos="1985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Участники Конкурса представляют в Оргкомитет по адресу электронной почты </w:t>
      </w:r>
      <w:hyperlink r:id="rId5" w:history="1">
        <w:r>
          <w:rPr>
            <w:rStyle w:val="Hyperlink"/>
            <w:rFonts w:ascii="Times New Roman" w:hAnsi="Times New Roman" w:cs="Times New Roman"/>
            <w:lang w:val="es-ES"/>
          </w:rPr>
          <w:t>bt</w:t>
        </w:r>
        <w:r>
          <w:rPr>
            <w:rStyle w:val="Hyperlink"/>
            <w:rFonts w:ascii="Times New Roman" w:hAnsi="Times New Roman" w:cs="Times New Roman"/>
          </w:rPr>
          <w:t>.</w:t>
        </w:r>
        <w:r>
          <w:rPr>
            <w:rStyle w:val="Hyperlink"/>
            <w:rFonts w:ascii="Times New Roman" w:hAnsi="Times New Roman" w:cs="Times New Roman"/>
            <w:lang w:val="es-ES"/>
          </w:rPr>
          <w:t>sborodina</w:t>
        </w:r>
        <w:r>
          <w:rPr>
            <w:rStyle w:val="Hyperlink"/>
            <w:rFonts w:ascii="Times New Roman" w:hAnsi="Times New Roman" w:cs="Times New Roman"/>
          </w:rPr>
          <w:t>@</w:t>
        </w:r>
        <w:r>
          <w:rPr>
            <w:rStyle w:val="Hyperlink"/>
            <w:rFonts w:ascii="Times New Roman" w:hAnsi="Times New Roman" w:cs="Times New Roman"/>
            <w:lang w:val="es-ES"/>
          </w:rPr>
          <w:t>yandex</w:t>
        </w:r>
        <w:r>
          <w:rPr>
            <w:rStyle w:val="Hyperlink"/>
            <w:rFonts w:ascii="Times New Roman" w:hAnsi="Times New Roman" w:cs="Times New Roman"/>
          </w:rPr>
          <w:t>.</w:t>
        </w:r>
        <w:r>
          <w:rPr>
            <w:rStyle w:val="Hyperlink"/>
            <w:rFonts w:ascii="Times New Roman" w:hAnsi="Times New Roman" w:cs="Times New Roman"/>
            <w:lang w:val="es-ES"/>
          </w:rPr>
          <w:t>ru</w:t>
        </w:r>
      </w:hyperlink>
      <w:r>
        <w:rPr>
          <w:rFonts w:ascii="Times New Roman" w:hAnsi="Times New Roman" w:cs="Times New Roman"/>
        </w:rPr>
        <w:t xml:space="preserve"> с пометкой </w:t>
      </w:r>
      <w:r>
        <w:rPr>
          <w:rStyle w:val="Strong"/>
          <w:rFonts w:ascii="Times New Roman" w:hAnsi="Times New Roman" w:cs="Times New Roman"/>
        </w:rPr>
        <w:t>«Конкурс инклюзивных социальных проектов – 2016/2017»</w:t>
      </w:r>
      <w:r>
        <w:rPr>
          <w:rFonts w:ascii="Times New Roman" w:hAnsi="Times New Roman" w:cs="Times New Roman"/>
        </w:rPr>
        <w:t xml:space="preserve"> следующую конкурсную документацию:</w:t>
      </w:r>
    </w:p>
    <w:p w:rsidR="009602CF" w:rsidRDefault="009602CF" w:rsidP="009602CF">
      <w:pPr>
        <w:numPr>
          <w:ilvl w:val="0"/>
          <w:numId w:val="9"/>
        </w:numPr>
        <w:tabs>
          <w:tab w:val="clear" w:pos="1440"/>
          <w:tab w:val="num" w:pos="0"/>
          <w:tab w:val="left" w:pos="1080"/>
          <w:tab w:val="left" w:pos="1985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заявку на участие в Конкурсе (приложение 1);</w:t>
      </w:r>
    </w:p>
    <w:p w:rsidR="009602CF" w:rsidRPr="009602CF" w:rsidRDefault="009602CF" w:rsidP="009602CF">
      <w:pPr>
        <w:numPr>
          <w:ilvl w:val="0"/>
          <w:numId w:val="9"/>
        </w:numPr>
        <w:tabs>
          <w:tab w:val="clear" w:pos="1440"/>
          <w:tab w:val="num" w:pos="0"/>
          <w:tab w:val="left" w:pos="1080"/>
          <w:tab w:val="left" w:pos="1985"/>
        </w:tabs>
        <w:spacing w:after="0"/>
        <w:ind w:left="0" w:firstLine="72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описание Проекта объёмом до 6 страниц в электронном виде: папка с вложенными файлами перед отправкой </w:t>
      </w:r>
      <w:r w:rsidRPr="009602CF">
        <w:rPr>
          <w:rFonts w:ascii="Times New Roman" w:hAnsi="Times New Roman" w:cs="Times New Roman"/>
        </w:rPr>
        <w:t xml:space="preserve">архивируется. В названии папки и в теме письма указывается: Конкурс, город, фамилия участника. </w:t>
      </w:r>
    </w:p>
    <w:p w:rsidR="009602CF" w:rsidRPr="009602CF" w:rsidRDefault="009602CF" w:rsidP="009602C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602CF">
        <w:rPr>
          <w:rStyle w:val="Emphasis"/>
          <w:rFonts w:ascii="Times New Roman" w:hAnsi="Times New Roman" w:cs="Times New Roman"/>
          <w:sz w:val="22"/>
          <w:szCs w:val="22"/>
        </w:rPr>
        <w:t>Уведомление о получении материалов Оргкомитетом отправляется по электронной почте в течение двух рабочих дней.</w:t>
      </w:r>
      <w:r w:rsidRPr="009602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02CF" w:rsidRDefault="009602CF" w:rsidP="009602CF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конкурса имеют право на получение консультативного сопровождения на всех этапах Конкурса. Для получения консультации необходимо направить вопрос по электронной почте Светлане Бородиной, </w:t>
      </w:r>
      <w:hyperlink r:id="rId6" w:history="1">
        <w:r>
          <w:rPr>
            <w:rStyle w:val="Hyperlink"/>
            <w:rFonts w:ascii="Times New Roman" w:hAnsi="Times New Roman" w:cs="Times New Roman"/>
            <w:lang w:val="en-US"/>
          </w:rPr>
          <w:t>bt</w:t>
        </w:r>
        <w:r>
          <w:rPr>
            <w:rStyle w:val="Hyperlink"/>
            <w:rFonts w:ascii="Times New Roman" w:hAnsi="Times New Roman" w:cs="Times New Roman"/>
          </w:rPr>
          <w:t>.</w:t>
        </w:r>
        <w:r>
          <w:rPr>
            <w:rStyle w:val="Hyperlink"/>
            <w:rFonts w:ascii="Times New Roman" w:hAnsi="Times New Roman" w:cs="Times New Roman"/>
            <w:lang w:val="en-US"/>
          </w:rPr>
          <w:t>sborodina</w:t>
        </w:r>
        <w:r>
          <w:rPr>
            <w:rStyle w:val="Hyperlink"/>
            <w:rFonts w:ascii="Times New Roman" w:hAnsi="Times New Roman" w:cs="Times New Roman"/>
          </w:rPr>
          <w:t>@</w:t>
        </w:r>
        <w:r>
          <w:rPr>
            <w:rStyle w:val="Hyperlink"/>
            <w:rFonts w:ascii="Times New Roman" w:hAnsi="Times New Roman" w:cs="Times New Roman"/>
            <w:lang w:val="en-US"/>
          </w:rPr>
          <w:t>yandex</w:t>
        </w:r>
        <w:r>
          <w:rPr>
            <w:rStyle w:val="Hyperlink"/>
            <w:rFonts w:ascii="Times New Roman" w:hAnsi="Times New Roman" w:cs="Times New Roman"/>
          </w:rPr>
          <w:t>.</w:t>
        </w:r>
        <w:r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:rsidR="009602CF" w:rsidRDefault="009602CF" w:rsidP="009602CF">
      <w:pPr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Описание Проекта должно быть представлено по следующей структуре: </w:t>
      </w:r>
    </w:p>
    <w:p w:rsidR="009602CF" w:rsidRDefault="009602CF" w:rsidP="009602CF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Паспорт Проекта</w:t>
      </w:r>
    </w:p>
    <w:p w:rsidR="009602CF" w:rsidRDefault="009602CF" w:rsidP="009602CF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Проекта;</w:t>
      </w:r>
    </w:p>
    <w:p w:rsidR="009602CF" w:rsidRDefault="009602CF" w:rsidP="009602CF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автора(ов), руководителя Проекта, место и год разработки;</w:t>
      </w:r>
    </w:p>
    <w:p w:rsidR="009602CF" w:rsidRDefault="009602CF" w:rsidP="009602CF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реализации;</w:t>
      </w:r>
    </w:p>
    <w:p w:rsidR="009602CF" w:rsidRDefault="009602CF" w:rsidP="009602CF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аудитория;</w:t>
      </w:r>
    </w:p>
    <w:p w:rsidR="009602CF" w:rsidRDefault="009602CF" w:rsidP="009602CF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партнёры по Проекту.</w:t>
      </w:r>
    </w:p>
    <w:p w:rsidR="009602CF" w:rsidRDefault="009602CF" w:rsidP="009602CF">
      <w:pPr>
        <w:numPr>
          <w:ilvl w:val="2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по разработке и реализации Проекта: 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актуальность;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Проекта;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 задачи Проекта;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ресурсов Проекта;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и мероприятий по реализации Проекта с указанием сроков.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полученные результаты. </w:t>
      </w:r>
    </w:p>
    <w:p w:rsidR="009602CF" w:rsidRDefault="009602CF" w:rsidP="009602CF">
      <w:pPr>
        <w:pStyle w:val="ListParagraph"/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Проекта.</w:t>
      </w:r>
    </w:p>
    <w:p w:rsidR="009602CF" w:rsidRDefault="009602CF" w:rsidP="009602CF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перспективы Проекта.</w:t>
      </w:r>
    </w:p>
    <w:p w:rsidR="009602CF" w:rsidRDefault="009602CF" w:rsidP="009602C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приложения к Проекту могут войти следующие материалы: графические изображения (чертежи, схемы, диаграммы и др.); фотографии; расчёты, необходимые для осуществления планируемых действий; сценарии; анкеты; результаты социальных опросов; отзывы и т.д.</w:t>
      </w:r>
    </w:p>
    <w:p w:rsidR="009602CF" w:rsidRDefault="009602CF" w:rsidP="00960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 На втором этапе Конкурса Проекты оценивает Оргкомитет по 10-балльной системе по следующим критериям:</w:t>
      </w:r>
    </w:p>
    <w:p w:rsidR="009602CF" w:rsidRDefault="009602CF" w:rsidP="00960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критерии:</w:t>
      </w:r>
    </w:p>
    <w:p w:rsidR="009602CF" w:rsidRDefault="009602CF" w:rsidP="009602CF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дизайнерский подход к созданию позитивного эмоционального отношения потребителей услуг и участников к проекту (фирменный стиль проекта, логотип, конкурсы и вовлечение во взаимодействие с целью расширения круга участников, одежда, оформление мероприятий, организация питания и т.д.);</w:t>
      </w:r>
    </w:p>
    <w:p w:rsidR="009602CF" w:rsidRDefault="009602CF" w:rsidP="009602CF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проявленная роль людей с инвалидностью (количество и функции людей с инвалидностью, сферы и направления деятельности людей с инвалидностью, время занятости, количество контактов, роль в решении задач, обозначенных в проекте, влияние на коммерческий успех, влияние на социальную значимость проекта);</w:t>
      </w:r>
    </w:p>
    <w:p w:rsidR="009602CF" w:rsidRDefault="009602CF" w:rsidP="009602CF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инклюзивная деятельность, направленная на решение проблем общества в целом, а не только проблем людей с инвалидностью (количество привлеченных участников, соотношение </w:t>
      </w:r>
      <w:r>
        <w:rPr>
          <w:rFonts w:ascii="Times New Roman" w:hAnsi="Times New Roman" w:cs="Times New Roman"/>
        </w:rPr>
        <w:lastRenderedPageBreak/>
        <w:t>вовлеченных людей с инвалидностью, а также представителей других социальных групп; системные игры, конкурсы, рейтинги; информационное освещение: количество публикаций в СМИ и интернете, обратная связь: отзывы, комментарии);</w:t>
      </w:r>
    </w:p>
    <w:p w:rsidR="009602CF" w:rsidRDefault="009602CF" w:rsidP="009602CF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самостоятельность (привлеченные материальные и нематериальные ресурсы, соотношение привлеченных государственных и негосударственных средств к собственным).</w:t>
      </w:r>
    </w:p>
    <w:p w:rsidR="009602CF" w:rsidRDefault="009602CF" w:rsidP="009602C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9602CF" w:rsidRDefault="009602CF" w:rsidP="009602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критерии:</w:t>
      </w:r>
    </w:p>
    <w:p w:rsidR="009602CF" w:rsidRDefault="009602CF" w:rsidP="009602CF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реалистичность плана повторения проекта, его направленность в коммерческом и некоммерческом секторе, как социально-предпринимательские (средства, полученные от реализации товаров и услуг в рамках Проекта)</w:t>
      </w:r>
    </w:p>
    <w:p w:rsidR="009602CF" w:rsidRDefault="009602CF" w:rsidP="009602CF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методических пособий для распространения опыта в других регионах и странах.</w:t>
      </w:r>
    </w:p>
    <w:p w:rsidR="009602CF" w:rsidRDefault="009602CF" w:rsidP="009602C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9602CF" w:rsidRDefault="009602CF" w:rsidP="00960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При равенстве баллов, полученных участниками Конкурса, Председатель Оргкомитета имеет право на дополнительный балл в пользу одного из участников. 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Проекты, не соответствующие требованиям настоящего Положения, могут быть отклонены Оргкомитетом от рассмотрения. 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684"/>
        <w:jc w:val="both"/>
        <w:rPr>
          <w:sz w:val="22"/>
          <w:szCs w:val="22"/>
        </w:rPr>
      </w:pPr>
      <w:r>
        <w:rPr>
          <w:sz w:val="22"/>
          <w:szCs w:val="22"/>
        </w:rPr>
        <w:t>4.9.  Оргкомитет оставляет за собой право уточнять и изменять сроки проведения Конкурса, оповестив участников Конкурса по электронной почте.</w:t>
      </w:r>
    </w:p>
    <w:p w:rsidR="009602CF" w:rsidRDefault="009602CF" w:rsidP="00960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Проекты, участвующие в Конкурсе, не возвращаются и не рецензируются.</w:t>
      </w:r>
    </w:p>
    <w:p w:rsidR="009602CF" w:rsidRDefault="009602CF" w:rsidP="009602CF">
      <w:pPr>
        <w:ind w:firstLine="720"/>
        <w:jc w:val="both"/>
      </w:pPr>
      <w:r>
        <w:rPr>
          <w:rFonts w:ascii="Times New Roman" w:hAnsi="Times New Roman" w:cs="Times New Roman"/>
        </w:rPr>
        <w:t xml:space="preserve">4.11.Дополнительная информация: Светлана Бородина, +7-(922)-102-7963,  </w:t>
      </w:r>
      <w:hyperlink r:id="rId7" w:history="1">
        <w:r>
          <w:rPr>
            <w:rStyle w:val="Hyperlink"/>
            <w:rFonts w:ascii="Times New Roman" w:hAnsi="Times New Roman" w:cs="Times New Roman"/>
            <w:lang w:val="es-ES"/>
          </w:rPr>
          <w:t>bt</w:t>
        </w:r>
        <w:r>
          <w:rPr>
            <w:rStyle w:val="Hyperlink"/>
            <w:rFonts w:ascii="Times New Roman" w:hAnsi="Times New Roman" w:cs="Times New Roman"/>
          </w:rPr>
          <w:t>.</w:t>
        </w:r>
        <w:r>
          <w:rPr>
            <w:rStyle w:val="Hyperlink"/>
            <w:rFonts w:ascii="Times New Roman" w:hAnsi="Times New Roman" w:cs="Times New Roman"/>
            <w:lang w:val="es-ES"/>
          </w:rPr>
          <w:t>sborodina</w:t>
        </w:r>
        <w:r>
          <w:rPr>
            <w:rStyle w:val="Hyperlink"/>
            <w:rFonts w:ascii="Times New Roman" w:hAnsi="Times New Roman" w:cs="Times New Roman"/>
          </w:rPr>
          <w:t>@</w:t>
        </w:r>
        <w:r>
          <w:rPr>
            <w:rStyle w:val="Hyperlink"/>
            <w:rFonts w:ascii="Times New Roman" w:hAnsi="Times New Roman" w:cs="Times New Roman"/>
            <w:lang w:val="es-ES"/>
          </w:rPr>
          <w:t>yandex</w:t>
        </w:r>
        <w:r>
          <w:rPr>
            <w:rStyle w:val="Hyperlink"/>
            <w:rFonts w:ascii="Times New Roman" w:hAnsi="Times New Roman" w:cs="Times New Roman"/>
          </w:rPr>
          <w:t>.</w:t>
        </w:r>
        <w:r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  <w:r>
        <w:t xml:space="preserve"> </w:t>
      </w:r>
    </w:p>
    <w:p w:rsidR="009602CF" w:rsidRDefault="009602CF" w:rsidP="009602CF">
      <w:pPr>
        <w:pStyle w:val="BodyTextIndent"/>
        <w:numPr>
          <w:ilvl w:val="0"/>
          <w:numId w:val="10"/>
        </w:numPr>
        <w:tabs>
          <w:tab w:val="left" w:pos="0"/>
        </w:tabs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 Конкурса</w:t>
      </w:r>
    </w:p>
    <w:p w:rsidR="009602CF" w:rsidRDefault="009602CF" w:rsidP="009602CF">
      <w:pPr>
        <w:pStyle w:val="BodyTextIndent"/>
        <w:tabs>
          <w:tab w:val="left" w:pos="0"/>
        </w:tabs>
        <w:spacing w:after="0" w:line="276" w:lineRule="auto"/>
        <w:ind w:left="0"/>
        <w:rPr>
          <w:b/>
          <w:sz w:val="22"/>
          <w:szCs w:val="22"/>
        </w:rPr>
      </w:pP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Конкурса подводятся Оргкомитетом и оформляются протоколом.</w:t>
      </w: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Итоги (Награждение победителей и призёров)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Конкурса подводятся на итоговом фестивале инклюзивных социальных проектов.</w:t>
      </w: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победителей будут отмечены денежными призами.</w:t>
      </w: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Проект, занявший первое место, получит возможность быть представленным на Первом Всемирном Конгрессе людей с инвалидностью, который будет проходить в Екатеринбурге в сентябре 2017 года.</w:t>
      </w: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Все участники Конкурса получают Сертификат участника.</w:t>
      </w: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0"/>
          <w:tab w:val="left" w:pos="9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Информация о ходе и итогах Конкурса публикуется на официальном сайте АНО «Белая Трость» </w:t>
      </w:r>
      <w:hyperlink r:id="rId8" w:history="1">
        <w:r>
          <w:rPr>
            <w:rStyle w:val="Hyperlink"/>
            <w:rFonts w:ascii="Times New Roman" w:hAnsi="Times New Roman" w:cs="Times New Roman"/>
          </w:rPr>
          <w:t>http://extrability.org/</w:t>
        </w:r>
      </w:hyperlink>
      <w:r>
        <w:rPr>
          <w:rFonts w:ascii="Times New Roman" w:hAnsi="Times New Roman" w:cs="Times New Roman"/>
        </w:rPr>
        <w:t xml:space="preserve"> </w:t>
      </w:r>
    </w:p>
    <w:p w:rsidR="009602CF" w:rsidRDefault="009602CF" w:rsidP="009602CF">
      <w:pPr>
        <w:tabs>
          <w:tab w:val="left" w:pos="7280"/>
        </w:tabs>
        <w:jc w:val="both"/>
        <w:rPr>
          <w:rFonts w:ascii="Times New Roman" w:hAnsi="Times New Roman" w:cs="Times New Roman"/>
        </w:rPr>
      </w:pPr>
    </w:p>
    <w:p w:rsidR="009602CF" w:rsidRDefault="009602CF" w:rsidP="009602CF">
      <w:pPr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Авторские права</w:t>
      </w:r>
    </w:p>
    <w:p w:rsidR="009602CF" w:rsidRDefault="009602CF" w:rsidP="009602CF">
      <w:pPr>
        <w:numPr>
          <w:ilvl w:val="1"/>
          <w:numId w:val="1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Авторские права на созданные в рамках Конкурса инклюзивные социальные проекты сохраняются за участниками Конкурса. Организаторы Конкурса оставляют за собой право некоммерческого использования работ участников в течение 2 лет по завершении Конкурса с целью повышения уровня общественного внимания к результатам его деятельности. 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7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6.2. 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 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7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 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798"/>
        <w:jc w:val="both"/>
        <w:rPr>
          <w:sz w:val="22"/>
          <w:szCs w:val="22"/>
        </w:rPr>
      </w:pPr>
      <w:r>
        <w:rPr>
          <w:sz w:val="22"/>
          <w:szCs w:val="22"/>
        </w:rPr>
        <w:t>6.4. Конкурсные Проекты не должны нарушать Законодательства Российской Федерации.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7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В Проектах, создаваемых в рамках Конкурса, могут быть использованы материалы, как созданные самостоятельно, так и заимствованные. При использовании заимствованных материалов, видео, аудио фрагментов и фотографий, на которые распространяется Закон "О защите авторских и смежных прав", участники должны получить разрешение на их использование и отразить это в своей работе. 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798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если будет установлено, что информация, содержащаяся в работе 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9602CF" w:rsidRDefault="009602CF" w:rsidP="009602CF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  <w:ind w:firstLine="7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:rsidR="009602CF" w:rsidRDefault="009602CF" w:rsidP="009602CF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Финансирование Конкурса</w:t>
      </w:r>
    </w:p>
    <w:p w:rsidR="009602CF" w:rsidRDefault="009602CF" w:rsidP="009602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Участие в Конкурсе бесплатное.</w:t>
      </w:r>
    </w:p>
    <w:p w:rsidR="009602CF" w:rsidRDefault="009602CF" w:rsidP="009602CF">
      <w:pPr>
        <w:ind w:firstLine="720"/>
        <w:jc w:val="both"/>
        <w:rPr>
          <w:rFonts w:ascii="Times New Roman" w:hAnsi="Times New Roman" w:cs="Times New Roman"/>
          <w:bCs/>
          <w:i/>
          <w:color w:val="FF0000"/>
        </w:rPr>
      </w:pPr>
    </w:p>
    <w:p w:rsidR="009602CF" w:rsidRDefault="009602C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02CF" w:rsidRDefault="009602CF" w:rsidP="009602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</w:p>
    <w:p w:rsidR="009602CF" w:rsidRDefault="009602CF" w:rsidP="009602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конкурсе инклюзивных социальных проектов</w:t>
      </w:r>
    </w:p>
    <w:p w:rsidR="009602CF" w:rsidRDefault="009602CF" w:rsidP="009602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Город/муниципальный район_________________________________________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92"/>
      </w:tblGrid>
      <w:tr w:rsidR="009602CF" w:rsidTr="009602CF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АВТОРСКИЙ КОЛЛЕКТИВ</w:t>
            </w:r>
          </w:p>
        </w:tc>
      </w:tr>
      <w:tr w:rsidR="009602CF" w:rsidTr="009602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(полностью)</w:t>
            </w:r>
          </w:p>
        </w:tc>
      </w:tr>
      <w:tr w:rsidR="009602CF" w:rsidTr="009602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602CF" w:rsidRDefault="009602CF" w:rsidP="009602CF">
      <w:pPr>
        <w:pStyle w:val="BlockText"/>
        <w:spacing w:line="276" w:lineRule="auto"/>
        <w:ind w:left="0" w:right="0" w:firstLine="0"/>
        <w:jc w:val="center"/>
        <w:rPr>
          <w:b/>
          <w:bCs/>
          <w:sz w:val="22"/>
          <w:szCs w:val="22"/>
        </w:rPr>
      </w:pPr>
    </w:p>
    <w:p w:rsidR="009602CF" w:rsidRDefault="009602CF" w:rsidP="009602CF">
      <w:pPr>
        <w:pStyle w:val="BlockText"/>
        <w:spacing w:line="276" w:lineRule="auto"/>
        <w:ind w:left="0" w:right="0" w:firstLine="0"/>
        <w:jc w:val="center"/>
        <w:rPr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7223"/>
      </w:tblGrid>
      <w:tr w:rsidR="009602CF" w:rsidTr="009602CF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 w:rsidP="009602CF">
            <w:pPr>
              <w:pStyle w:val="BlockText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СВЕДЕНИЯ О ПРОЕКТЕ</w:t>
            </w: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проекта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и год разработки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Целевая аудитория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Партнеры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Контактное лицо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7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2CF" w:rsidTr="009602C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CF" w:rsidRDefault="009602CF">
            <w:pPr>
              <w:pStyle w:val="BlockText"/>
              <w:spacing w:line="276" w:lineRule="auto"/>
              <w:ind w:left="0" w:right="0" w:firstLine="7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2CF" w:rsidRDefault="009602CF">
            <w:pPr>
              <w:pStyle w:val="BlockText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602CF" w:rsidRDefault="009602CF" w:rsidP="009602C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D35636" w:rsidRDefault="00D35636"/>
    <w:sectPr w:rsidR="00D3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283063FA"/>
    <w:multiLevelType w:val="hybridMultilevel"/>
    <w:tmpl w:val="6E4A6FD2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9632E"/>
    <w:multiLevelType w:val="hybridMultilevel"/>
    <w:tmpl w:val="EE303206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E60"/>
    <w:multiLevelType w:val="multilevel"/>
    <w:tmpl w:val="CF22FD4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61F7768"/>
    <w:multiLevelType w:val="hybridMultilevel"/>
    <w:tmpl w:val="67CEEB4C"/>
    <w:lvl w:ilvl="0" w:tplc="B992AB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F"/>
    <w:rsid w:val="001E3771"/>
    <w:rsid w:val="00487663"/>
    <w:rsid w:val="00882984"/>
    <w:rsid w:val="00911315"/>
    <w:rsid w:val="009602CF"/>
    <w:rsid w:val="00D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128C"/>
  <w15:chartTrackingRefBased/>
  <w15:docId w15:val="{C81E42A3-ADD4-4974-B651-269DC0B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02CF"/>
    <w:pPr>
      <w:spacing w:after="200" w:line="276" w:lineRule="auto"/>
    </w:pPr>
    <w:rPr>
      <w:rFonts w:asciiTheme="minorHAnsi" w:hAnsiTheme="minorHAnsi" w:cstheme="minorBid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2CF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9602C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602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02CF"/>
    <w:rPr>
      <w:rFonts w:eastAsia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9602CF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NoSpacing">
    <w:name w:val="No Spacing"/>
    <w:uiPriority w:val="1"/>
    <w:qFormat/>
    <w:rsid w:val="009602CF"/>
    <w:pPr>
      <w:spacing w:after="0" w:line="240" w:lineRule="auto"/>
    </w:pPr>
    <w:rPr>
      <w:rFonts w:asciiTheme="minorHAnsi" w:hAnsiTheme="minorHAnsi" w:cstheme="minorBidi"/>
      <w:lang w:val="ru-RU"/>
    </w:rPr>
  </w:style>
  <w:style w:type="paragraph" w:styleId="ListParagraph">
    <w:name w:val="List Paragraph"/>
    <w:basedOn w:val="Normal"/>
    <w:uiPriority w:val="34"/>
    <w:qFormat/>
    <w:rsid w:val="009602CF"/>
    <w:pPr>
      <w:ind w:left="720"/>
      <w:contextualSpacing/>
    </w:pPr>
  </w:style>
  <w:style w:type="paragraph" w:customStyle="1" w:styleId="a">
    <w:name w:val="Абзац отчета"/>
    <w:basedOn w:val="Normal"/>
    <w:rsid w:val="009602CF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Strong">
    <w:name w:val="Strong"/>
    <w:basedOn w:val="DefaultParagraphFont"/>
    <w:qFormat/>
    <w:rsid w:val="009602CF"/>
    <w:rPr>
      <w:b/>
      <w:bCs/>
    </w:rPr>
  </w:style>
  <w:style w:type="character" w:styleId="Emphasis">
    <w:name w:val="Emphasis"/>
    <w:basedOn w:val="DefaultParagraphFont"/>
    <w:qFormat/>
    <w:rsid w:val="00960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bili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.sboro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.sborodina@yandex.ru" TargetMode="External"/><Relationship Id="rId5" Type="http://schemas.openxmlformats.org/officeDocument/2006/relationships/hyperlink" Target="mailto:bt.sborod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Borodina</dc:creator>
  <cp:keywords/>
  <dc:description/>
  <cp:lastModifiedBy>Svetlana Borodina</cp:lastModifiedBy>
  <cp:revision>5</cp:revision>
  <dcterms:created xsi:type="dcterms:W3CDTF">2016-12-21T11:15:00Z</dcterms:created>
  <dcterms:modified xsi:type="dcterms:W3CDTF">2017-01-25T10:09:00Z</dcterms:modified>
</cp:coreProperties>
</file>